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037CE4">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037CE4">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037CE4">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037CE4">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037CE4">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037CE4">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037CE4">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037CE4">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037CE4">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037CE4">
        <w:rPr>
          <w:rFonts w:eastAsia="SimSun"/>
          <w:color w:val="000000"/>
          <w:sz w:val="20"/>
          <w:szCs w:val="20"/>
        </w:rPr>
        <w:t>ОБЗОР.</w:t>
      </w:r>
    </w:p>
    <w:p w14:paraId="73760286" w14:textId="77777777" w:rsidR="00246C3E" w:rsidRPr="00BD1BA8" w:rsidRDefault="008E0947">
      <w:pPr>
        <w:pStyle w:val="Heading2"/>
        <w:widowControl w:val="0"/>
      </w:pPr>
      <w:r w:rsidRPr="00037CE4">
        <w:rPr>
          <w:rFonts w:eastAsia="SimSun"/>
          <w:color w:val="000000"/>
          <w:sz w:val="20"/>
          <w:szCs w:val="20"/>
        </w:rPr>
        <w:t xml:space="preserve">Программное обеспечение. </w:t>
      </w:r>
      <w:r w:rsidRPr="00037CE4">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037CE4">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037CE4">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037CE4">
        <w:rPr>
          <w:rFonts w:eastAsia="SimSun"/>
          <w:color w:val="000000"/>
          <w:sz w:val="20"/>
          <w:szCs w:val="20"/>
        </w:rPr>
        <w:t xml:space="preserve">Модель лицензирования. </w:t>
      </w:r>
      <w:r w:rsidRPr="00037CE4">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037CE4">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037CE4">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037CE4">
        <w:rPr>
          <w:rFonts w:eastAsia="SimSun"/>
          <w:b/>
          <w:bCs/>
          <w:color w:val="000000"/>
          <w:sz w:val="20"/>
          <w:szCs w:val="20"/>
        </w:rPr>
        <w:t>Экземпляр.</w:t>
      </w:r>
      <w:r w:rsidRPr="00037CE4">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037CE4">
        <w:rPr>
          <w:rFonts w:eastAsia="SimSun"/>
          <w:b/>
          <w:bCs/>
          <w:color w:val="000000"/>
          <w:sz w:val="20"/>
          <w:szCs w:val="20"/>
        </w:rPr>
        <w:lastRenderedPageBreak/>
        <w:t>Запуск экземпляра.</w:t>
      </w:r>
      <w:r w:rsidRPr="00037CE4">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037CE4">
        <w:rPr>
          <w:rFonts w:eastAsia="SimSun"/>
          <w:b/>
          <w:bCs/>
          <w:color w:val="000000"/>
          <w:sz w:val="20"/>
          <w:szCs w:val="20"/>
        </w:rPr>
        <w:t>Среда операционной системы.</w:t>
      </w:r>
      <w:r w:rsidRPr="00037CE4">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037CE4">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037CE4">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037CE4">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037CE4">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037CE4">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037CE4">
        <w:rPr>
          <w:rFonts w:eastAsia="SimSun"/>
          <w:b/>
          <w:bCs/>
          <w:color w:val="000000"/>
          <w:sz w:val="20"/>
          <w:szCs w:val="20"/>
        </w:rPr>
        <w:t>Сервер.</w:t>
      </w:r>
      <w:r w:rsidRPr="00037CE4">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037CE4">
        <w:rPr>
          <w:rFonts w:eastAsia="SimSun"/>
          <w:b/>
          <w:bCs/>
          <w:color w:val="000000"/>
          <w:sz w:val="20"/>
          <w:szCs w:val="20"/>
        </w:rPr>
        <w:t>Физические и виртуальные процессоры.</w:t>
      </w:r>
      <w:r w:rsidRPr="00037CE4">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037CE4">
        <w:rPr>
          <w:rFonts w:eastAsia="SimSun"/>
          <w:b/>
          <w:bCs/>
          <w:color w:val="000000"/>
          <w:sz w:val="20"/>
          <w:szCs w:val="20"/>
        </w:rPr>
        <w:t>Назначение лицензии.</w:t>
      </w:r>
      <w:r w:rsidRPr="00037CE4">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037CE4">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037CE4">
        <w:rPr>
          <w:rFonts w:eastAsia="SimSun"/>
          <w:color w:val="000000"/>
          <w:sz w:val="20"/>
          <w:szCs w:val="20"/>
        </w:rPr>
        <w:t>Лицензирование сервера.</w:t>
      </w:r>
      <w:r w:rsidRPr="00037CE4">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037CE4">
        <w:rPr>
          <w:rFonts w:eastAsia="SimSun"/>
          <w:b/>
          <w:bCs/>
          <w:color w:val="000000"/>
          <w:sz w:val="20"/>
          <w:szCs w:val="20"/>
        </w:rPr>
        <w:t>Определение необходимого количества лицензий.</w:t>
      </w:r>
      <w:r w:rsidRPr="00037CE4">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037CE4">
        <w:rPr>
          <w:rFonts w:eastAsia="SimSun"/>
          <w:color w:val="000000"/>
          <w:sz w:val="20"/>
          <w:szCs w:val="20"/>
          <w:lang w:val="en-US"/>
        </w:rPr>
        <w:t>i</w:t>
      </w:r>
      <w:r w:rsidRPr="00037CE4">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037CE4">
        <w:rPr>
          <w:rFonts w:eastAsia="SimSun"/>
          <w:color w:val="000000"/>
          <w:sz w:val="20"/>
          <w:szCs w:val="20"/>
          <w:lang w:val="en-US"/>
        </w:rPr>
        <w:t>ii</w:t>
      </w:r>
      <w:r w:rsidRPr="00037CE4">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037CE4">
        <w:rPr>
          <w:rFonts w:eastAsia="SimSun"/>
          <w:color w:val="000000"/>
          <w:sz w:val="20"/>
          <w:szCs w:val="20"/>
        </w:rPr>
        <w:t xml:space="preserve">Неограниченная виртуализация. </w:t>
      </w:r>
      <w:r w:rsidRPr="00037CE4">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037CE4">
        <w:rPr>
          <w:rFonts w:eastAsia="SimSun"/>
          <w:color w:val="000000"/>
          <w:sz w:val="20"/>
          <w:szCs w:val="20"/>
        </w:rPr>
        <w:t xml:space="preserve">Лицензирование по количеству используемых процессоров. </w:t>
      </w:r>
      <w:r w:rsidRPr="00037CE4">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037CE4">
        <w:rPr>
          <w:rFonts w:eastAsia="SimSun"/>
          <w:color w:val="000000"/>
          <w:sz w:val="20"/>
          <w:szCs w:val="20"/>
        </w:rPr>
        <w:t xml:space="preserve">(А) Чтобы запустить экземпляры серверного программного обеспечения в физической </w:t>
      </w:r>
      <w:r w:rsidRPr="00037CE4">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037CE4">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037CE4">
        <w:rPr>
          <w:rFonts w:eastAsia="SimSun"/>
          <w:color w:val="000000"/>
          <w:sz w:val="20"/>
          <w:szCs w:val="20"/>
          <w:vertAlign w:val="superscript"/>
        </w:rPr>
        <w:t>1</w:t>
      </w:r>
      <w:r w:rsidRPr="00037CE4">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037CE4">
        <w:rPr>
          <w:bCs/>
          <w:color w:val="000000"/>
          <w:sz w:val="18"/>
          <w:szCs w:val="18"/>
          <w:vertAlign w:val="superscript"/>
        </w:rPr>
        <w:t>1</w:t>
      </w:r>
      <w:r w:rsidRPr="00037CE4">
        <w:rPr>
          <w:color w:val="000000"/>
          <w:sz w:val="18"/>
          <w:szCs w:val="18"/>
          <w:vertAlign w:val="superscript"/>
        </w:rPr>
        <w:t xml:space="preserve"> </w:t>
      </w:r>
      <w:r w:rsidRPr="00037CE4">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037CE4">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037CE4">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037CE4">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037CE4">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037CE4">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037CE4">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037CE4">
        <w:rPr>
          <w:rFonts w:eastAsia="SimSun"/>
          <w:color w:val="000000"/>
          <w:sz w:val="20"/>
          <w:szCs w:val="20"/>
        </w:rPr>
        <w:t xml:space="preserve">Запуск экземпляров серверного программного обеспечения. </w:t>
      </w:r>
      <w:r w:rsidRPr="00037CE4">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037CE4">
        <w:rPr>
          <w:rFonts w:eastAsia="SimSun"/>
          <w:b/>
          <w:bCs/>
          <w:color w:val="000000"/>
          <w:sz w:val="20"/>
          <w:szCs w:val="20"/>
        </w:rPr>
        <w:t xml:space="preserve">Неограниченная виртуализация. </w:t>
      </w:r>
      <w:r w:rsidRPr="00037CE4">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037CE4">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037CE4">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037CE4">
        <w:rPr>
          <w:rFonts w:eastAsia="SimSun"/>
          <w:b/>
          <w:bCs/>
          <w:color w:val="000000"/>
          <w:sz w:val="20"/>
          <w:szCs w:val="20"/>
        </w:rPr>
        <w:t>Лицензирование по количеству используемых процессоров.</w:t>
      </w:r>
      <w:r w:rsidRPr="00037CE4">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037CE4">
        <w:rPr>
          <w:rFonts w:eastAsia="SimSun"/>
          <w:color w:val="000000"/>
          <w:sz w:val="20"/>
          <w:szCs w:val="20"/>
        </w:rPr>
        <w:t xml:space="preserve">Запуск экземпляров дополнительного программного обеспечения. </w:t>
      </w:r>
      <w:r w:rsidRPr="00037CE4">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037CE4">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037CE4">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037CE4">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037CE4">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037CE4">
        <w:rPr>
          <w:rFonts w:eastAsia="SimSun"/>
          <w:color w:val="000000"/>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037CE4">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037CE4">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037CE4">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037CE4">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роли сервера веб-конференций</w:t>
      </w:r>
      <w:r w:rsidR="00E266BD" w:rsidRPr="00037CE4">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r>
      <w:r w:rsidRPr="00037CE4">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037CE4">
        <w:rPr>
          <w:rFonts w:eastAsia="SimSun"/>
          <w:color w:val="000000"/>
          <w:sz w:val="20"/>
          <w:szCs w:val="20"/>
        </w:rPr>
        <w:t>o</w:t>
      </w:r>
      <w:r w:rsidRPr="00037CE4">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037CE4">
        <w:rPr>
          <w:rFonts w:eastAsia="SimSun"/>
          <w:color w:val="000000"/>
          <w:sz w:val="20"/>
          <w:szCs w:val="20"/>
        </w:rPr>
        <w:t xml:space="preserve">Создание экземпляров и хранение на серверах или носителях. </w:t>
      </w:r>
      <w:r w:rsidRPr="00037CE4">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037CE4">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037CE4">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037CE4">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037CE4">
        <w:rPr>
          <w:rFonts w:eastAsia="SimSun"/>
          <w:color w:val="000000"/>
          <w:sz w:val="20"/>
          <w:szCs w:val="20"/>
        </w:rPr>
        <w:t xml:space="preserve">Включенные программы Microsoft. </w:t>
      </w:r>
      <w:r w:rsidRPr="00037CE4">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037CE4">
        <w:rPr>
          <w:rFonts w:eastAsia="SimSun"/>
          <w:color w:val="000000"/>
          <w:sz w:val="20"/>
          <w:szCs w:val="20"/>
        </w:rPr>
        <w:t xml:space="preserve">Программы третьих лиц. </w:t>
      </w:r>
      <w:r w:rsidRPr="00037CE4">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037CE4">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037CE4">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037CE4">
        <w:rPr>
          <w:rFonts w:eastAsia="SimSun"/>
          <w:bCs w:val="0"/>
          <w:color w:val="000000"/>
          <w:sz w:val="20"/>
          <w:szCs w:val="20"/>
        </w:rPr>
        <w:t xml:space="preserve">Программное обеспечение для использования только в среде выполнения. </w:t>
      </w:r>
      <w:r w:rsidRPr="00037CE4">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037CE4">
        <w:rPr>
          <w:rFonts w:eastAsia="SimSun"/>
          <w:b w:val="0"/>
          <w:bCs w:val="0"/>
          <w:color w:val="000000"/>
          <w:sz w:val="20"/>
          <w:szCs w:val="20"/>
          <w:lang w:val="en-US"/>
        </w:rPr>
        <w:t>i</w:t>
      </w:r>
      <w:r w:rsidRPr="00037CE4">
        <w:rPr>
          <w:rFonts w:eastAsia="SimSun"/>
          <w:b w:val="0"/>
          <w:bCs w:val="0"/>
          <w:color w:val="000000"/>
          <w:sz w:val="20"/>
          <w:szCs w:val="20"/>
        </w:rPr>
        <w:t>) для разработки и/или (</w:t>
      </w:r>
      <w:r w:rsidR="00755487" w:rsidRPr="00037CE4">
        <w:rPr>
          <w:rFonts w:eastAsia="SimSun"/>
          <w:b w:val="0"/>
          <w:bCs w:val="0"/>
          <w:color w:val="000000"/>
          <w:sz w:val="20"/>
          <w:szCs w:val="20"/>
          <w:lang w:val="en-US"/>
        </w:rPr>
        <w:t>ii</w:t>
      </w:r>
      <w:r w:rsidRPr="00037CE4">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037CE4">
        <w:rPr>
          <w:rFonts w:eastAsia="SimSun"/>
          <w:color w:val="000000"/>
          <w:sz w:val="20"/>
          <w:szCs w:val="20"/>
        </w:rPr>
        <w:t xml:space="preserve">Не требуются клиентские лицензии (CAL) для доступа. </w:t>
      </w:r>
      <w:r w:rsidRPr="00037CE4">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037CE4">
        <w:rPr>
          <w:rFonts w:eastAsia="SimSun"/>
          <w:color w:val="000000"/>
          <w:sz w:val="20"/>
          <w:szCs w:val="20"/>
        </w:rPr>
        <w:t xml:space="preserve">Мультиплексирование. </w:t>
      </w:r>
      <w:r w:rsidRPr="00037CE4">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037CE4">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037CE4">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037CE4">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037CE4">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037CE4">
        <w:rPr>
          <w:rFonts w:eastAsia="SimSun"/>
          <w:color w:val="000000"/>
          <w:sz w:val="20"/>
          <w:szCs w:val="20"/>
        </w:rPr>
        <w:t xml:space="preserve">Запрет на разделение серверного программного обеспечения на компоненты. </w:t>
      </w:r>
      <w:r w:rsidRPr="00037CE4">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037CE4">
        <w:rPr>
          <w:rFonts w:eastAsia="SimSun"/>
          <w:color w:val="000000"/>
          <w:sz w:val="20"/>
          <w:szCs w:val="20"/>
        </w:rPr>
        <w:t>Максимальное количество экземпляров.</w:t>
      </w:r>
      <w:r w:rsidRPr="00037CE4">
        <w:rPr>
          <w:rFonts w:eastAsia="SimSun"/>
          <w:b w:val="0"/>
          <w:color w:val="000000"/>
          <w:sz w:val="20"/>
          <w:szCs w:val="20"/>
        </w:rPr>
        <w:t xml:space="preserve"> </w:t>
      </w:r>
      <w:r w:rsidRPr="00037CE4">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037CE4">
        <w:rPr>
          <w:rFonts w:eastAsia="SimSun"/>
          <w:color w:val="000000"/>
          <w:sz w:val="20"/>
          <w:szCs w:val="20"/>
        </w:rPr>
        <w:t xml:space="preserve">Дополнительные функциональные возможности. </w:t>
      </w:r>
      <w:r w:rsidRPr="00037CE4">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037CE4">
        <w:rPr>
          <w:rFonts w:eastAsia="SimSun"/>
          <w:color w:val="000000"/>
          <w:sz w:val="20"/>
          <w:szCs w:val="20"/>
        </w:rPr>
        <w:t>Skype для бизнеса 2015 в режиме подавления пользовательского интерфейса (UISuppressionMode).</w:t>
      </w:r>
      <w:r w:rsidRPr="00037CE4">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037CE4">
        <w:rPr>
          <w:rFonts w:eastAsia="SimSun"/>
          <w:color w:val="000000"/>
          <w:sz w:val="20"/>
          <w:szCs w:val="20"/>
        </w:rPr>
        <w:t xml:space="preserve">СЛУЖБЫ ИНТЕРНЕТА. </w:t>
      </w:r>
      <w:r w:rsidRPr="00037CE4">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037CE4">
        <w:rPr>
          <w:rFonts w:eastAsia="SimSun"/>
          <w:color w:val="000000"/>
          <w:sz w:val="20"/>
          <w:szCs w:val="20"/>
        </w:rPr>
        <w:t xml:space="preserve">SQL </w:t>
      </w:r>
      <w:r w:rsidRPr="00037CE4">
        <w:rPr>
          <w:color w:val="000000"/>
          <w:sz w:val="20"/>
          <w:szCs w:val="20"/>
        </w:rPr>
        <w:t>SERVER</w:t>
      </w:r>
      <w:r w:rsidRPr="00037CE4">
        <w:rPr>
          <w:bCs w:val="0"/>
          <w:color w:val="000000"/>
          <w:sz w:val="24"/>
          <w:szCs w:val="24"/>
          <w:vertAlign w:val="superscript"/>
        </w:rPr>
        <w:sym w:font="Symbol" w:char="F0E2"/>
      </w:r>
      <w:r w:rsidRPr="00037CE4">
        <w:rPr>
          <w:color w:val="000000"/>
          <w:sz w:val="20"/>
          <w:szCs w:val="20"/>
        </w:rPr>
        <w:t xml:space="preserve">. </w:t>
      </w:r>
      <w:r w:rsidRPr="00037CE4">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037CE4">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037CE4">
        <w:rPr>
          <w:rFonts w:eastAsia="SimSun"/>
          <w:color w:val="000000"/>
          <w:sz w:val="20"/>
          <w:szCs w:val="20"/>
        </w:rPr>
        <w:t xml:space="preserve">ПРОГРАММНОЕ ОБЕСПЕЧЕНИЕ .NET FRAMEWORK. </w:t>
      </w:r>
      <w:r w:rsidRPr="00037CE4">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037CE4">
        <w:rPr>
          <w:rFonts w:eastAsia="SimSun"/>
          <w:color w:val="000000"/>
          <w:sz w:val="20"/>
          <w:szCs w:val="20"/>
        </w:rPr>
        <w:t xml:space="preserve">ИЗМЕРЕНИЕ ПРОИЗВОДИТЕЛЬНОСТИ. </w:t>
      </w:r>
      <w:r w:rsidRPr="00037CE4">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037CE4">
        <w:rPr>
          <w:rFonts w:eastAsia="SimSun"/>
          <w:color w:val="000000"/>
          <w:sz w:val="20"/>
          <w:szCs w:val="20"/>
        </w:rPr>
        <w:t xml:space="preserve">ТЕСТИРОВАНИЕ ПРОИЗВОДИТЕЛЬНОСТИ MICROSOFT .NET FRAMEWORK. </w:t>
      </w:r>
      <w:r w:rsidRPr="00037CE4">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037CE4">
        <w:rPr>
          <w:rFonts w:eastAsia="SimSun"/>
          <w:color w:val="000000"/>
          <w:sz w:val="20"/>
          <w:szCs w:val="20"/>
        </w:rPr>
        <w:t xml:space="preserve">ОБЪЕМ ЛИЦЕНЗИИ. </w:t>
      </w:r>
      <w:r w:rsidRPr="00037CE4">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037CE4">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037CE4">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037CE4">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037CE4">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037CE4">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037CE4">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037CE4">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037CE4">
        <w:rPr>
          <w:rFonts w:eastAsia="SimSun"/>
          <w:color w:val="000000"/>
          <w:sz w:val="20"/>
          <w:szCs w:val="20"/>
        </w:rPr>
        <w:t xml:space="preserve">АЛЬТЕРНАТИВНЫЕ ВЕРСИИ. </w:t>
      </w:r>
      <w:r w:rsidRPr="00037CE4">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037CE4">
        <w:rPr>
          <w:rFonts w:eastAsia="SimSun"/>
          <w:color w:val="000000"/>
          <w:sz w:val="20"/>
          <w:szCs w:val="20"/>
        </w:rPr>
        <w:t>РЕЗЕРВНАЯ КОПИЯ.</w:t>
      </w:r>
    </w:p>
    <w:p w14:paraId="1E2CF594" w14:textId="77777777" w:rsidR="00246C3E" w:rsidRPr="00BD1BA8" w:rsidRDefault="008E0947">
      <w:pPr>
        <w:pStyle w:val="Heading2"/>
        <w:widowControl w:val="0"/>
      </w:pPr>
      <w:r w:rsidRPr="00037CE4">
        <w:rPr>
          <w:rFonts w:eastAsia="SimSun"/>
          <w:color w:val="000000"/>
          <w:sz w:val="20"/>
          <w:szCs w:val="20"/>
        </w:rPr>
        <w:t xml:space="preserve">Носители. </w:t>
      </w:r>
      <w:r w:rsidRPr="00037CE4">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037CE4">
        <w:rPr>
          <w:rFonts w:eastAsia="SimSun"/>
          <w:color w:val="000000"/>
          <w:sz w:val="20"/>
          <w:szCs w:val="20"/>
        </w:rPr>
        <w:t xml:space="preserve">Загрузка через Интернет. </w:t>
      </w:r>
      <w:r w:rsidRPr="00037CE4">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037CE4">
        <w:rPr>
          <w:rFonts w:eastAsia="SimSun"/>
          <w:color w:val="000000"/>
          <w:sz w:val="20"/>
          <w:szCs w:val="20"/>
        </w:rPr>
        <w:t xml:space="preserve">ДОКУМЕНТАЦИЯ. </w:t>
      </w:r>
      <w:r w:rsidRPr="00037CE4">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037CE4">
        <w:rPr>
          <w:rFonts w:eastAsia="SimSun"/>
          <w:color w:val="000000"/>
          <w:sz w:val="20"/>
          <w:szCs w:val="20"/>
        </w:rPr>
        <w:t xml:space="preserve">ПРОГРАММНОЕ ОБЕСПЕЧЕНИЕ, ЗАПРЕЩЕННОЕ К ПЕРЕПРОДАЖЕ. </w:t>
      </w:r>
      <w:r w:rsidRPr="00037CE4">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037CE4">
        <w:rPr>
          <w:rFonts w:eastAsia="SimSun"/>
          <w:color w:val="000000"/>
          <w:spacing w:val="-1"/>
          <w:sz w:val="20"/>
          <w:szCs w:val="20"/>
        </w:rPr>
        <w:t xml:space="preserve">ПРОГРАММНОЕ ОБЕСПЕЧЕНИЕ ДЛЯ УЧЕБНЫХ ЗАВЕДЕНИЙ. </w:t>
      </w:r>
      <w:r w:rsidRPr="00037CE4">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037CE4">
        <w:rPr>
          <w:rFonts w:eastAsia="SimSun"/>
          <w:color w:val="000000"/>
          <w:sz w:val="20"/>
          <w:szCs w:val="20"/>
        </w:rPr>
        <w:t>УВЕДОМЛЕНИЕ ПО ИСПОЛЬЗОВАНИЮ СТАНДАРТА VC-1 ДЛЯ КОДИРОВАНИЯ ВИДЕО.</w:t>
      </w:r>
      <w:r w:rsidRPr="00037CE4">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037CE4">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037CE4">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037CE4">
        <w:rPr>
          <w:rFonts w:eastAsia="SimSun"/>
          <w:color w:val="000000"/>
          <w:sz w:val="20"/>
          <w:szCs w:val="20"/>
        </w:rPr>
        <w:t xml:space="preserve">ЭКСПОРТНЫЕ ОГРАНИЧЕНИЯ. </w:t>
      </w:r>
      <w:r w:rsidRPr="00037CE4">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037CE4">
        <w:rPr>
          <w:rStyle w:val="Hyperlink"/>
          <w:rFonts w:eastAsia="SimSun" w:cs="Tahoma"/>
          <w:b w:val="0"/>
          <w:bCs w:val="0"/>
          <w:color w:val="000000"/>
          <w:sz w:val="20"/>
          <w:szCs w:val="20"/>
          <w:u w:val="none"/>
        </w:rPr>
        <w:t>www.microsoft.com/exporting</w:t>
      </w:r>
      <w:r w:rsidRPr="00037CE4">
        <w:rPr>
          <w:rFonts w:eastAsia="SimSun"/>
          <w:b w:val="0"/>
          <w:bCs w:val="0"/>
          <w:color w:val="000000"/>
          <w:sz w:val="20"/>
          <w:szCs w:val="20"/>
        </w:rPr>
        <w:t>.</w:t>
      </w:r>
    </w:p>
    <w:p w14:paraId="25DBA5F0" w14:textId="1703DD29" w:rsidR="00246C3E" w:rsidRPr="00BD1BA8" w:rsidRDefault="008E0947">
      <w:pPr>
        <w:pStyle w:val="Heading1"/>
        <w:widowControl w:val="0"/>
      </w:pPr>
      <w:r w:rsidRPr="00037CE4">
        <w:rPr>
          <w:rFonts w:eastAsia="SimSun"/>
          <w:color w:val="000000"/>
          <w:sz w:val="20"/>
          <w:szCs w:val="20"/>
        </w:rPr>
        <w:t xml:space="preserve">ПОЛНОЕ СОГЛАШЕНИЕ. </w:t>
      </w:r>
      <w:r w:rsidRPr="00037CE4">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037CE4">
        <w:rPr>
          <w:rFonts w:eastAsia="SimSun"/>
          <w:color w:val="000000"/>
          <w:sz w:val="20"/>
          <w:szCs w:val="20"/>
        </w:rPr>
        <w:t xml:space="preserve">ЮРИДИЧЕСКАЯ СИЛА. </w:t>
      </w:r>
      <w:r w:rsidRPr="00037CE4">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037CE4">
        <w:rPr>
          <w:color w:val="000000"/>
          <w:szCs w:val="20"/>
          <w:u w:val="single"/>
        </w:rPr>
        <w:t>ОТСУТСТВИЕ ОТКАЗОУСТОЙЧИВОСТИ</w:t>
      </w:r>
      <w:r w:rsidRPr="00037CE4">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037CE4">
        <w:rPr>
          <w:color w:val="000000"/>
          <w:szCs w:val="20"/>
          <w:u w:val="single"/>
        </w:rPr>
        <w:t>ОТСУТСТВИЕ ГАРАНТИЙ MICROSOFT</w:t>
      </w:r>
      <w:r w:rsidRPr="00037CE4">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037CE4">
        <w:rPr>
          <w:color w:val="000000"/>
          <w:szCs w:val="20"/>
          <w:u w:val="single"/>
        </w:rPr>
        <w:t>ОТСУТСТВИЕ ОТВЕТСТВЕННОСТИ MICROSOFT ЗА НЕКОТОРЫЕ ВИДЫ УЩЕРБА И УБЫТКОВ</w:t>
      </w:r>
      <w:r w:rsidRPr="00037CE4">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037CE4">
        <w:rPr>
          <w:color w:val="000000"/>
          <w:u w:val="single"/>
        </w:rPr>
        <w:t>ТОЛЬКО ДЛЯ АВСТРАЛИИ</w:t>
      </w:r>
      <w:r w:rsidRPr="00037CE4">
        <w:rPr>
          <w:color w:val="000000"/>
        </w:rPr>
        <w:t>. Ссылки на «</w:t>
      </w:r>
      <w:r w:rsidRPr="00037CE4">
        <w:rPr>
          <w:rFonts w:eastAsia="SimSun"/>
          <w:color w:val="000000"/>
          <w:szCs w:val="20"/>
        </w:rPr>
        <w:t>Ограниченную гарантию</w:t>
      </w:r>
      <w:r w:rsidRPr="00037CE4">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037CE4">
        <w:rPr>
          <w:rFonts w:eastAsia="SimSun"/>
          <w:color w:val="000000"/>
          <w:szCs w:val="20"/>
        </w:rPr>
        <w:t>Законом Австралии</w:t>
      </w:r>
      <w:r w:rsidRPr="00037CE4">
        <w:rPr>
          <w:color w:val="000000"/>
        </w:rPr>
        <w:t xml:space="preserve"> о правах потребителей.</w:t>
      </w:r>
    </w:p>
    <w:p w14:paraId="5730B852" w14:textId="77777777" w:rsidR="000B27AC" w:rsidRPr="00BD1BA8" w:rsidRDefault="000B27AC" w:rsidP="000B27AC">
      <w:pPr>
        <w:widowControl w:val="0"/>
        <w:ind w:left="360"/>
      </w:pPr>
      <w:r w:rsidRPr="00037CE4">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037CE4">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037CE4">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037CE4">
      <w:rPr>
        <w:noProof/>
        <w:lang w:val="en-US" w:eastAsia="en-US" w:bidi="ar-SA"/>
      </w:rPr>
      <w:t>3</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037CE4">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037CE4">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441D082C" w:rsidR="00246C3E" w:rsidRDefault="00037CE4">
    <w:pPr>
      <w:pStyle w:val="Header"/>
    </w:pPr>
    <w:r>
      <w:rPr>
        <w:noProof/>
      </w:rPr>
      <w:pict w14:anchorId="2F72045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njVed9UBjNtrHwXIwrGDD6CpYvlHHOJm7RBq8ezmHvbUPs47jVIHqa+HAcvyCGQknn8Dc1H7tcWDCTMvAcC7g==" w:salt="Es8ANAKt8Xg7vlPdR7Vec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37CE4"/>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C631CEB-B10C-4FDF-B8C1-7F243EC8D103}">
  <ds:schemaRefs>
    <ds:schemaRef ds:uri="http://schemas.openxmlformats.org/officeDocument/2006/bibliography"/>
  </ds:schemaRefs>
</ds:datastoreItem>
</file>

<file path=customXml/itemProps7.xml><?xml version="1.0" encoding="utf-8"?>
<ds:datastoreItem xmlns:ds="http://schemas.openxmlformats.org/officeDocument/2006/customXml" ds:itemID="{D3AEFDD0-9DE5-49AD-9112-5E1BBC65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